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766"/>
      </w:pPr>
      <w:r/>
      <w:r/>
    </w:p>
    <w:p>
      <w:pPr>
        <w:pStyle w:val="766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УТВЕРЖДАЮ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8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9"/>
            </w:pPr>
            <w:r>
              <w:t xml:space="preserve">От Федерального казначейства</w:t>
            </w:r>
            <w:r/>
          </w:p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  <w:rPr>
                <w:rStyle w:val="851"/>
              </w:rPr>
            </w:pPr>
            <w:r>
              <w:rPr>
                <w:rStyle w:val="851"/>
              </w:rPr>
            </w:r>
            <w:r>
              <w:rPr>
                <w:rStyle w:val="851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  <w:rPr>
                <w:rStyle w:val="851"/>
              </w:rPr>
            </w:pPr>
            <w:r>
              <w:rPr>
                <w:rStyle w:val="851"/>
              </w:rPr>
            </w:r>
            <w:r>
              <w:rPr>
                <w:rStyle w:val="851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rPr>
                <w:rStyle w:val="85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t xml:space="preserve">«</w:t>
            </w:r>
            <w:r>
              <w:rPr>
                <w:rStyle w:val="851"/>
              </w:rPr>
              <w:t xml:space="preserve">         </w:t>
            </w:r>
            <w:r>
              <w:t xml:space="preserve">»</w:t>
            </w:r>
            <w:r>
              <w:rPr>
                <w:rStyle w:val="851"/>
              </w:rPr>
              <w:t xml:space="preserve">                        </w:t>
            </w:r>
            <w:r>
              <w:rPr>
                <w:rStyle w:val="851"/>
              </w:rPr>
              <w:t xml:space="preserve">            </w:t>
            </w:r>
            <w:r>
              <w:t xml:space="preserve">20</w:t>
            </w:r>
            <w:r>
              <w:rPr>
                <w:rStyle w:val="851"/>
              </w:rPr>
              <w:t xml:space="preserve">  </w:t>
            </w:r>
            <w:r>
              <w:rPr>
                <w:rStyle w:val="851"/>
                <w:lang w:val="en-US"/>
              </w:rP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</w:tbl>
    <w:p>
      <w:pPr>
        <w:pStyle w:val="824"/>
      </w:pPr>
      <w:r/>
      <w:r/>
    </w:p>
    <w:p>
      <w:pPr>
        <w:pStyle w:val="824"/>
      </w:pPr>
      <w:r/>
      <w:r/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20"/>
      </w:pPr>
      <w:r/>
      <w:r/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организации информационной базы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20"/>
      </w:pPr>
      <w:r/>
      <w:r/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Лист утверждения</w:t>
      </w:r>
      <w:r>
        <w:rPr>
          <w:rFonts w:ascii="Times New Roman" w:hAnsi="Times New Roman"/>
        </w:rPr>
      </w:r>
    </w:p>
    <w:p>
      <w:pPr>
        <w:pStyle w:val="820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849"/>
        </w:rPr>
        <w:t xml:space="preserve">П6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820"/>
      </w:pPr>
      <w:r/>
      <w:r/>
    </w:p>
    <w:p>
      <w:pPr>
        <w:pStyle w:val="820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820"/>
      </w:pPr>
      <w:r/>
      <w:r/>
    </w:p>
    <w:p>
      <w:pPr>
        <w:pStyle w:val="820"/>
      </w:pPr>
      <w:r>
        <w:t xml:space="preserve"> </w:t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СОГЛАСОВАНО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829"/>
            </w:pPr>
            <w:r>
              <w:t xml:space="preserve">От Федерального </w:t>
            </w:r>
            <w:r>
              <w:t xml:space="preserve">казенного учреждения «Центр по обеспечению деятельности Казначейства России»</w:t>
            </w:r>
            <w:r/>
          </w:p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829"/>
            </w:pPr>
            <w:r>
              <w:t xml:space="preserve">От Организации-исполнителя</w:t>
            </w:r>
            <w:r/>
          </w:p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rPr>
                <w:rStyle w:val="85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rPr>
                <w:rStyle w:val="851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</w:tr>
      <w:tr>
        <w:tblPrEx/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t xml:space="preserve">«</w:t>
            </w:r>
            <w:r>
              <w:rPr>
                <w:rStyle w:val="851"/>
              </w:rPr>
              <w:t xml:space="preserve">         </w:t>
            </w:r>
            <w:r>
              <w:t xml:space="preserve">»</w:t>
            </w:r>
            <w:r>
              <w:rPr>
                <w:rStyle w:val="851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851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829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829"/>
            </w:pPr>
            <w:r>
              <w:t xml:space="preserve">«</w:t>
            </w:r>
            <w:r>
              <w:rPr>
                <w:rStyle w:val="851"/>
              </w:rPr>
              <w:t xml:space="preserve">         </w:t>
            </w:r>
            <w:r>
              <w:t xml:space="preserve">»</w:t>
            </w:r>
            <w:r>
              <w:rPr>
                <w:rStyle w:val="851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851"/>
              </w:rPr>
              <w:t xml:space="preserve">  </w:t>
            </w:r>
            <w:r>
              <w:rPr>
                <w:rStyle w:val="851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820"/>
      </w:pPr>
      <w:r/>
      <w:r/>
    </w:p>
    <w:p>
      <w:pPr>
        <w:pStyle w:val="820"/>
      </w:pPr>
      <w:r/>
      <w:r/>
    </w:p>
    <w:p>
      <w:pPr>
        <w:pStyle w:val="766"/>
      </w:pPr>
      <w:r/>
      <w:r/>
    </w:p>
    <w:p>
      <w:pPr>
        <w:pStyle w:val="766"/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8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ФЕДЕРАЛЬНОЕ КАЗНАЧЕЙСТВО (КАЗНАЧЕЙСТВО РОССИИ)</w:t>
      </w:r>
      <w:r>
        <w:rPr>
          <w:rFonts w:ascii="Times New Roman" w:hAnsi="Times New Roman" w:cs="Times New Roman"/>
        </w:rPr>
      </w:r>
    </w:p>
    <w:p>
      <w:pPr>
        <w:pStyle w:val="766"/>
      </w:pPr>
      <w:r/>
      <w:r/>
    </w:p>
    <w:p>
      <w:pPr>
        <w:pStyle w:val="766"/>
      </w:pPr>
      <w:r/>
      <w:r/>
    </w:p>
    <w:p>
      <w:pPr>
        <w:pStyle w:val="85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УТВЕРЖДЕН</w:t>
      </w:r>
      <w:r>
        <w:rPr>
          <w:rFonts w:ascii="Times New Roman" w:hAnsi="Times New Roman" w:cs="Times New Roman"/>
        </w:rPr>
      </w:r>
    </w:p>
    <w:p>
      <w:pPr>
        <w:pStyle w:val="824"/>
      </w:pPr>
      <w:r>
        <w:t xml:space="preserve">XXXXXXXX.AA.BB,BB.</w:t>
      </w:r>
      <w:r>
        <w:rPr>
          <w:rStyle w:val="849"/>
        </w:rPr>
        <w:t xml:space="preserve">П</w:t>
      </w:r>
      <w:r>
        <w:rPr>
          <w:rStyle w:val="849"/>
        </w:rPr>
        <w:t xml:space="preserve">6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Наименование информационной системы</w:t>
      </w:r>
      <w:r>
        <w:rPr>
          <w:rFonts w:ascii="Times New Roman" w:hAnsi="Times New Roman"/>
        </w:rPr>
      </w:r>
    </w:p>
    <w:p>
      <w:pPr>
        <w:pStyle w:val="820"/>
      </w:pPr>
      <w:r/>
      <w:r/>
    </w:p>
    <w:p>
      <w:pPr>
        <w:pStyle w:val="83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Описание организации информационной базы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20"/>
      </w:pPr>
      <w:r/>
      <w:r/>
    </w:p>
    <w:p>
      <w:pPr>
        <w:pStyle w:val="820"/>
      </w:pPr>
      <w:r>
        <w:t xml:space="preserve">Код документа: </w:t>
      </w:r>
      <w:r>
        <w:t xml:space="preserve">XXXXXXXX.AA.BB,BB.</w:t>
      </w:r>
      <w:r>
        <w:rPr>
          <w:rStyle w:val="849"/>
        </w:rPr>
        <w:t xml:space="preserve">П</w:t>
      </w:r>
      <w:r>
        <w:rPr>
          <w:rStyle w:val="849"/>
        </w:rPr>
        <w:t xml:space="preserve">6</w:t>
      </w:r>
      <w:r>
        <w:t xml:space="preserve">.DDD-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r/>
    </w:p>
    <w:p>
      <w:pPr>
        <w:pStyle w:val="820"/>
      </w:pPr>
      <w:r/>
      <w:r/>
    </w:p>
    <w:p>
      <w:pPr>
        <w:pStyle w:val="820"/>
      </w:pPr>
      <w:r>
        <w:t xml:space="preserve">Листов: </w:t>
      </w:r>
      <w:r>
        <w:t xml:space="preserve">9</w:t>
      </w:r>
      <w:r/>
    </w:p>
    <w:p>
      <w:pPr>
        <w:pStyle w:val="820"/>
      </w:pPr>
      <w:r/>
      <w:r/>
    </w:p>
    <w:p>
      <w:pPr>
        <w:pStyle w:val="820"/>
      </w:pPr>
      <w:r/>
      <w:r/>
    </w:p>
    <w:p>
      <w:pPr>
        <w:pStyle w:val="820"/>
      </w:pPr>
      <w:r/>
      <w:r/>
    </w:p>
    <w:p>
      <w:pPr>
        <w:pStyle w:val="820"/>
      </w:pPr>
      <w:r/>
      <w:r/>
    </w:p>
    <w:p>
      <w:pPr>
        <w:pStyle w:val="820"/>
      </w:pPr>
      <w:r/>
      <w:r/>
    </w:p>
    <w:p>
      <w:pPr>
        <w:pStyle w:val="794"/>
        <w:ind w:firstLine="709"/>
        <w:rPr>
          <w:rFonts w:ascii="Times New Roman" w:hAnsi="Times New Roman"/>
        </w:rPr>
      </w:pPr>
      <w:r/>
      <w:bookmarkStart w:id="1" w:name="_Toc82602001"/>
      <w:r>
        <w:br w:type="page" w:clear="all"/>
      </w:r>
      <w:bookmarkEnd w:id="1"/>
      <w:r>
        <w:rPr>
          <w:rFonts w:ascii="Times New Roman" w:hAnsi="Times New Roman"/>
        </w:rPr>
        <w:t xml:space="preserve">Аннотация</w:t>
      </w:r>
      <w:r>
        <w:rPr>
          <w:rFonts w:ascii="Times New Roman" w:hAnsi="Times New Roman"/>
        </w:rPr>
      </w:r>
    </w:p>
    <w:p>
      <w:pPr>
        <w:pStyle w:val="766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аннотации указывают издание программы, кратко излагают назначение и содержание документа. Если документ состоит из нескольких частей, в аннотации указывают общее количество частей.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4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824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824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824"/>
        <w:ind w:firstLine="709"/>
      </w:pPr>
      <w:r>
        <w:t xml:space="preserve">Перечень области применения документа:</w:t>
      </w:r>
      <w:r/>
    </w:p>
    <w:p>
      <w:pPr>
        <w:pStyle w:val="824"/>
        <w:ind w:firstLine="709"/>
      </w:pPr>
      <w:r>
        <w:t xml:space="preserve">1.</w:t>
        <w:tab/>
        <w:t xml:space="preserve">F – полное наименование области применения документа.</w:t>
      </w:r>
      <w:r/>
    </w:p>
    <w:p>
      <w:pPr>
        <w:pStyle w:val="766"/>
      </w:pPr>
      <w:r>
        <w:br w:type="page" w:clear="all"/>
      </w:r>
      <w:r/>
    </w:p>
    <w:p>
      <w:pPr>
        <w:pStyle w:val="794"/>
        <w:ind w:firstLine="709"/>
        <w:rPr>
          <w:rFonts w:ascii="Times New Roman" w:hAnsi="Times New Roman"/>
        </w:rPr>
      </w:pPr>
      <w:r>
        <w:t xml:space="preserve"> </w:t>
      </w:r>
      <w:r>
        <w:rPr>
          <w:rFonts w:ascii="Times New Roman" w:hAnsi="Times New Roman"/>
        </w:rPr>
        <w:t xml:space="preserve">Перечень таблиц</w:t>
      </w:r>
      <w:r>
        <w:rPr>
          <w:rFonts w:ascii="Times New Roman" w:hAnsi="Times New Roman"/>
        </w:rPr>
      </w:r>
    </w:p>
    <w:p>
      <w:pPr>
        <w:pStyle w:val="824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794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Перечень рисунков</w:t>
      </w:r>
      <w:r>
        <w:rPr>
          <w:rFonts w:ascii="Times New Roman" w:hAnsi="Times New Roman"/>
        </w:rPr>
      </w:r>
    </w:p>
    <w:p>
      <w:pPr>
        <w:pStyle w:val="824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fldChar w:fldCharType="end"/>
      </w:r>
      <w:r/>
    </w:p>
    <w:p>
      <w:pPr>
        <w:pStyle w:val="824"/>
      </w:pPr>
      <w:r/>
      <w:r/>
    </w:p>
    <w:p>
      <w:pPr>
        <w:pStyle w:val="767"/>
        <w:numPr>
          <w:ilvl w:val="0"/>
          <w:numId w:val="0"/>
        </w:numPr>
        <w:ind w:left="709"/>
        <w:tabs>
          <w:tab w:val="left" w:pos="708" w:leader="none"/>
        </w:tabs>
        <w:rPr>
          <w:bCs w:val="0"/>
        </w:rPr>
      </w:pPr>
      <w:r>
        <w:rPr>
          <w:bCs w:val="0"/>
        </w:rPr>
        <w:t xml:space="preserve">Перечень ссылочных документов</w:t>
      </w:r>
      <w:r>
        <w:rPr>
          <w:bCs w:val="0"/>
        </w:rPr>
      </w:r>
    </w:p>
    <w:p>
      <w:pPr>
        <w:pStyle w:val="766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3261"/>
        <w:gridCol w:w="2976"/>
        <w:gridCol w:w="851"/>
        <w:gridCol w:w="2551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numPr>
                <w:ilvl w:val="0"/>
                <w:numId w:val="19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numPr>
                <w:ilvl w:val="0"/>
                <w:numId w:val="19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numPr>
                <w:ilvl w:val="0"/>
                <w:numId w:val="19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numPr>
                <w:ilvl w:val="0"/>
                <w:numId w:val="19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FFFFFF" w:sz="255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vAlign w:val="top"/>
            <w:textDirection w:val="lrTb"/>
            <w:noWrap w:val="false"/>
          </w:tcPr>
          <w:p>
            <w:pPr>
              <w:pStyle w:val="869"/>
              <w:numPr>
                <w:ilvl w:val="0"/>
                <w:numId w:val="19"/>
              </w:numPr>
              <w:ind w:left="567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  <w:tc>
          <w:tcPr>
            <w:tcBorders>
              <w:top w:val="none" w:color="FFFFFF" w:sz="255" w:space="0"/>
              <w:left w:val="none" w:color="FFFFFF" w:sz="255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pStyle w:val="869"/>
            </w:pPr>
            <w:r/>
            <w:r/>
          </w:p>
        </w:tc>
      </w:tr>
    </w:tbl>
    <w:p>
      <w:pPr>
        <w:pStyle w:val="824"/>
      </w:pPr>
      <w:r/>
      <w:r/>
    </w:p>
    <w:p>
      <w:pPr>
        <w:pStyle w:val="824"/>
      </w:pPr>
      <w:r/>
      <w:r/>
    </w:p>
    <w:p>
      <w:pPr>
        <w:pStyle w:val="824"/>
      </w:pPr>
      <w:r/>
      <w:r/>
    </w:p>
    <w:p>
      <w:pPr>
        <w:pStyle w:val="800"/>
        <w:tabs>
          <w:tab w:val="right" w:pos="9639" w:leader="dot"/>
          <w:tab w:val="clear" w:pos="9923" w:leader="none"/>
        </w:tabs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Содержание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66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П</w:t>
      </w:r>
      <w:r>
        <w:rPr>
          <w:b/>
          <w:sz w:val="28"/>
          <w:szCs w:val="28"/>
          <w:lang w:eastAsia="en-US"/>
        </w:rPr>
        <w:t xml:space="preserve">еречень таблиц……. </w:t>
      </w:r>
      <w:r>
        <w:rPr>
          <w:b/>
          <w:sz w:val="28"/>
          <w:szCs w:val="28"/>
          <w:lang w:eastAsia="en-US"/>
        </w:rPr>
        <w:t xml:space="preserve">…………………………………</w:t>
      </w:r>
      <w:r>
        <w:rPr>
          <w:b/>
          <w:sz w:val="28"/>
          <w:szCs w:val="28"/>
          <w:lang w:eastAsia="en-US"/>
        </w:rPr>
        <w:t xml:space="preserve">..</w:t>
      </w:r>
      <w:r>
        <w:rPr>
          <w:b/>
          <w:sz w:val="28"/>
          <w:szCs w:val="28"/>
          <w:lang w:eastAsia="en-US"/>
        </w:rPr>
        <w:t xml:space="preserve">…………………………3</w:t>
      </w:r>
      <w:r>
        <w:rPr>
          <w:b/>
          <w:sz w:val="28"/>
          <w:szCs w:val="28"/>
          <w:lang w:eastAsia="en-US"/>
        </w:rPr>
      </w:r>
    </w:p>
    <w:p>
      <w:pPr>
        <w:pStyle w:val="766"/>
        <w:rPr>
          <w:b/>
          <w:lang w:eastAsia="en-US"/>
        </w:rPr>
      </w:pPr>
      <w:r>
        <w:rPr>
          <w:b/>
          <w:sz w:val="28"/>
          <w:szCs w:val="28"/>
          <w:lang w:eastAsia="en-US"/>
        </w:rPr>
        <w:t xml:space="preserve">П</w:t>
      </w:r>
      <w:r>
        <w:rPr>
          <w:b/>
          <w:sz w:val="28"/>
          <w:szCs w:val="28"/>
          <w:lang w:eastAsia="en-US"/>
        </w:rPr>
        <w:t xml:space="preserve">еречень рисунков……..</w:t>
      </w:r>
      <w:r>
        <w:rPr>
          <w:b/>
          <w:sz w:val="28"/>
          <w:szCs w:val="28"/>
          <w:lang w:eastAsia="en-US"/>
        </w:rPr>
        <w:t xml:space="preserve">…………………………</w:t>
      </w:r>
      <w:r>
        <w:rPr>
          <w:b/>
          <w:sz w:val="28"/>
          <w:szCs w:val="28"/>
          <w:lang w:eastAsia="en-US"/>
        </w:rPr>
        <w:t xml:space="preserve">..</w:t>
      </w:r>
      <w:r>
        <w:rPr>
          <w:b/>
          <w:sz w:val="28"/>
          <w:szCs w:val="28"/>
          <w:lang w:eastAsia="en-US"/>
        </w:rPr>
        <w:t xml:space="preserve">…</w:t>
      </w:r>
      <w:r>
        <w:rPr>
          <w:b/>
          <w:sz w:val="28"/>
          <w:szCs w:val="28"/>
          <w:lang w:eastAsia="en-US"/>
        </w:rPr>
        <w:t xml:space="preserve">.</w:t>
      </w:r>
      <w:r>
        <w:rPr>
          <w:b/>
          <w:sz w:val="28"/>
          <w:szCs w:val="28"/>
          <w:lang w:eastAsia="en-US"/>
        </w:rPr>
        <w:t xml:space="preserve">…</w:t>
      </w:r>
      <w:r>
        <w:rPr>
          <w:b/>
          <w:sz w:val="28"/>
          <w:szCs w:val="28"/>
          <w:lang w:eastAsia="en-US"/>
        </w:rPr>
        <w:t xml:space="preserve">.</w:t>
      </w:r>
      <w:r>
        <w:rPr>
          <w:b/>
          <w:sz w:val="28"/>
          <w:szCs w:val="28"/>
          <w:lang w:eastAsia="en-US"/>
        </w:rPr>
        <w:t xml:space="preserve">………………………..4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pStyle w:val="800"/>
        <w:tabs>
          <w:tab w:val="right" w:pos="9639" w:leader="dot"/>
          <w:tab w:val="clear" w:pos="9923" w:leader="none"/>
        </w:tabs>
        <w:rPr>
          <w:rFonts w:ascii="Times New Roman" w:hAnsi="Times New Roman"/>
          <w:b w:val="0"/>
          <w:szCs w:val="28"/>
          <w:lang w:eastAsia="ru-RU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1 Введение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6</w:t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01"/>
        <w:tabs>
          <w:tab w:val="right" w:pos="9639" w:leader="dot"/>
          <w:tab w:val="clear" w:pos="9911" w:leader="none"/>
        </w:tabs>
        <w:rPr>
          <w:rFonts w:ascii="Times New Roman" w:hAnsi="Times New Roman"/>
          <w:szCs w:val="28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1.1 Общие сведения и область применения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6</w:t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pPr>
        <w:pStyle w:val="801"/>
        <w:tabs>
          <w:tab w:val="right" w:pos="9639" w:leader="dot"/>
          <w:tab w:val="clear" w:pos="9911" w:leader="none"/>
        </w:tabs>
        <w:rPr>
          <w:rFonts w:ascii="Times New Roman" w:hAnsi="Times New Roman"/>
          <w:szCs w:val="28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1.2 Перечень документации, с которой необходимо ознакомиться пользователю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6</w:t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pPr>
        <w:pStyle w:val="800"/>
        <w:tabs>
          <w:tab w:val="right" w:pos="9639" w:leader="dot"/>
          <w:tab w:val="clear" w:pos="9923" w:leader="none"/>
        </w:tabs>
        <w:rPr>
          <w:rFonts w:ascii="Times New Roman" w:hAnsi="Times New Roman"/>
          <w:b w:val="0"/>
          <w:szCs w:val="28"/>
          <w:lang w:eastAsia="ru-RU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2 Описание информационной базы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7</w:t>
      </w:r>
      <w:r>
        <w:rPr>
          <w:rFonts w:ascii="Times New Roman" w:hAnsi="Times New Roman"/>
          <w:b w:val="0"/>
          <w:szCs w:val="28"/>
          <w:lang w:eastAsia="ru-RU"/>
        </w:rPr>
      </w:r>
      <w:r>
        <w:rPr>
          <w:rFonts w:ascii="Times New Roman" w:hAnsi="Times New Roman"/>
          <w:b w:val="0"/>
          <w:szCs w:val="28"/>
          <w:lang w:eastAsia="ru-RU"/>
        </w:rPr>
      </w:r>
    </w:p>
    <w:p>
      <w:pPr>
        <w:pStyle w:val="801"/>
        <w:tabs>
          <w:tab w:val="right" w:pos="9639" w:leader="dot"/>
          <w:tab w:val="clear" w:pos="9911" w:leader="none"/>
        </w:tabs>
        <w:rPr>
          <w:rFonts w:ascii="Times New Roman" w:hAnsi="Times New Roman"/>
          <w:szCs w:val="28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2.1 Внутримашинная информационная база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7</w:t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pPr>
        <w:pStyle w:val="802"/>
        <w:tabs>
          <w:tab w:val="right" w:pos="9639" w:leader="dot"/>
          <w:tab w:val="clear" w:pos="9923" w:leader="none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793"/>
          <w:rFonts w:ascii="Times New Roman" w:hAnsi="Times New Roman" w:cs="Times New Roman"/>
          <w:color w:val="000000"/>
          <w:sz w:val="28"/>
          <w:szCs w:val="28"/>
          <w:u w:val="none"/>
        </w:rPr>
        <w:t xml:space="preserve">2.1.1 Логическая структура внутримашинной информационной базы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802"/>
        <w:tabs>
          <w:tab w:val="right" w:pos="9639" w:leader="dot"/>
          <w:tab w:val="clear" w:pos="9923" w:leader="none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793"/>
          <w:rFonts w:ascii="Times New Roman" w:hAnsi="Times New Roman" w:cs="Times New Roman"/>
          <w:color w:val="000000"/>
          <w:sz w:val="28"/>
          <w:szCs w:val="28"/>
          <w:u w:val="none"/>
        </w:rPr>
        <w:t xml:space="preserve">2.1.2 Физическая структура внутримашинной информационной базы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802"/>
        <w:tabs>
          <w:tab w:val="right" w:pos="9639" w:leader="dot"/>
          <w:tab w:val="clear" w:pos="9923" w:leader="none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793"/>
          <w:rFonts w:ascii="Times New Roman" w:hAnsi="Times New Roman" w:cs="Times New Roman"/>
          <w:color w:val="000000"/>
          <w:sz w:val="28"/>
          <w:szCs w:val="28"/>
          <w:u w:val="none"/>
        </w:rPr>
        <w:t xml:space="preserve">2.1.3 Организация ведения внутримашинной информационной базы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  <w:lang w:eastAsia="ru-RU"/>
        </w:rPr>
      </w:r>
    </w:p>
    <w:p>
      <w:pPr>
        <w:pStyle w:val="801"/>
        <w:tabs>
          <w:tab w:val="right" w:pos="9639" w:leader="dot"/>
          <w:tab w:val="clear" w:pos="9911" w:leader="none"/>
        </w:tabs>
        <w:rPr>
          <w:rFonts w:ascii="Times New Roman" w:hAnsi="Times New Roman"/>
          <w:szCs w:val="28"/>
        </w:rPr>
      </w:pPr>
      <w:r>
        <w:rPr>
          <w:rStyle w:val="793"/>
          <w:rFonts w:ascii="Times New Roman" w:hAnsi="Times New Roman"/>
          <w:color w:val="000000"/>
          <w:szCs w:val="28"/>
          <w:u w:val="none"/>
        </w:rPr>
        <w:t xml:space="preserve">2.2 Внемашинная информационная база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 xml:space="preserve">7</w:t>
      </w:r>
      <w:r>
        <w:rPr>
          <w:rFonts w:ascii="Times New Roman" w:hAnsi="Times New Roman"/>
          <w:szCs w:val="28"/>
        </w:rPr>
      </w:r>
      <w:r>
        <w:rPr>
          <w:rFonts w:ascii="Times New Roman" w:hAnsi="Times New Roman"/>
          <w:szCs w:val="28"/>
        </w:rPr>
      </w:r>
    </w:p>
    <w:p>
      <w:pPr>
        <w:pStyle w:val="802"/>
        <w:tabs>
          <w:tab w:val="right" w:pos="9639" w:leader="dot"/>
          <w:tab w:val="clear" w:pos="992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Style w:val="793"/>
          <w:rFonts w:ascii="Times New Roman" w:hAnsi="Times New Roman" w:cs="Times New Roman"/>
          <w:color w:val="000000"/>
          <w:sz w:val="28"/>
          <w:szCs w:val="28"/>
          <w:u w:val="none"/>
        </w:rPr>
        <w:t xml:space="preserve">2.2.1 Структура и организация внемашинной информационной базы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66"/>
        <w:rPr>
          <w:b/>
          <w:lang w:eastAsia="en-US"/>
        </w:rPr>
      </w:pPr>
      <w:r>
        <w:rPr>
          <w:b/>
          <w:sz w:val="28"/>
          <w:szCs w:val="28"/>
          <w:lang w:eastAsia="en-US"/>
        </w:rPr>
        <w:t xml:space="preserve">С</w:t>
      </w:r>
      <w:r>
        <w:rPr>
          <w:b/>
          <w:sz w:val="28"/>
          <w:szCs w:val="28"/>
          <w:lang w:eastAsia="en-US"/>
        </w:rPr>
        <w:t xml:space="preserve">огласовано</w:t>
      </w:r>
      <w:r>
        <w:rPr>
          <w:b/>
          <w:lang w:eastAsia="en-US"/>
        </w:rPr>
        <w:t xml:space="preserve">…….</w:t>
      </w:r>
      <w:r>
        <w:rPr>
          <w:b/>
          <w:lang w:eastAsia="en-US"/>
        </w:rPr>
        <w:t xml:space="preserve">……………………………………………………………………………</w:t>
      </w:r>
      <w:r>
        <w:rPr>
          <w:b/>
          <w:lang w:eastAsia="en-US"/>
        </w:rPr>
        <w:t xml:space="preserve">..</w:t>
      </w:r>
      <w:r>
        <w:rPr>
          <w:b/>
          <w:lang w:eastAsia="en-US"/>
        </w:rPr>
        <w:t xml:space="preserve">…8</w:t>
      </w:r>
      <w:r>
        <w:rPr>
          <w:b/>
          <w:lang w:eastAsia="en-US"/>
        </w:rPr>
      </w:r>
    </w:p>
    <w:p>
      <w:pPr>
        <w:pStyle w:val="766"/>
        <w:rPr>
          <w:b/>
          <w:lang w:eastAsia="en-US"/>
        </w:rPr>
      </w:pPr>
      <w:r>
        <w:rPr>
          <w:b/>
          <w:sz w:val="28"/>
          <w:szCs w:val="28"/>
          <w:lang w:eastAsia="en-US"/>
        </w:rPr>
        <w:t xml:space="preserve">Л</w:t>
      </w:r>
      <w:r>
        <w:rPr>
          <w:b/>
          <w:sz w:val="28"/>
          <w:szCs w:val="28"/>
          <w:lang w:eastAsia="en-US"/>
        </w:rPr>
        <w:t xml:space="preserve">ист регистрации изменений</w:t>
      </w:r>
      <w:r>
        <w:rPr>
          <w:b/>
          <w:lang w:eastAsia="en-US"/>
        </w:rPr>
        <w:t xml:space="preserve">…</w:t>
      </w:r>
      <w:r>
        <w:rPr>
          <w:b/>
          <w:lang w:eastAsia="en-US"/>
        </w:rPr>
        <w:t xml:space="preserve">...</w:t>
      </w:r>
      <w:r>
        <w:rPr>
          <w:b/>
          <w:lang w:eastAsia="en-US"/>
        </w:rPr>
        <w:t xml:space="preserve">.</w:t>
      </w:r>
      <w:r>
        <w:rPr>
          <w:b/>
          <w:lang w:eastAsia="en-US"/>
        </w:rPr>
        <w:t xml:space="preserve">………………………………………………………</w:t>
      </w:r>
      <w:r>
        <w:rPr>
          <w:b/>
          <w:lang w:eastAsia="en-US"/>
        </w:rPr>
        <w:t xml:space="preserve">...</w:t>
      </w:r>
      <w:r>
        <w:rPr>
          <w:b/>
          <w:lang w:eastAsia="en-US"/>
        </w:rPr>
        <w:t xml:space="preserve">9</w:t>
      </w:r>
      <w:r>
        <w:rPr>
          <w:b/>
          <w:lang w:eastAsia="en-US"/>
        </w:rPr>
      </w:r>
    </w:p>
    <w:p>
      <w:pPr>
        <w:pStyle w:val="766"/>
        <w:tabs>
          <w:tab w:val="right" w:pos="9639" w:leader="dot"/>
        </w:tabs>
      </w:pPr>
      <w:r/>
      <w:r/>
    </w:p>
    <w:p>
      <w:pPr>
        <w:pStyle w:val="767"/>
        <w:ind w:firstLine="709"/>
        <w:rPr>
          <w:rFonts w:ascii="Times New Roman" w:hAnsi="Times New Roman"/>
          <w:szCs w:val="36"/>
        </w:rPr>
      </w:pPr>
      <w:r>
        <w:br w:type="page" w:clear="all"/>
      </w:r>
      <w:bookmarkStart w:id="2" w:name="_Toc422296560"/>
      <w:r/>
      <w:bookmarkStart w:id="3" w:name="_Toc473016124"/>
      <w:r>
        <w:rPr>
          <w:rFonts w:ascii="Times New Roman" w:hAnsi="Times New Roman"/>
          <w:szCs w:val="36"/>
        </w:rPr>
        <w:t xml:space="preserve">В</w:t>
      </w:r>
      <w:bookmarkEnd w:id="2"/>
      <w:r>
        <w:rPr>
          <w:rFonts w:ascii="Times New Roman" w:hAnsi="Times New Roman"/>
          <w:szCs w:val="36"/>
        </w:rPr>
        <w:t xml:space="preserve">ведение</w:t>
      </w:r>
      <w:bookmarkEnd w:id="3"/>
      <w:r>
        <w:rPr>
          <w:rFonts w:ascii="Times New Roman" w:hAnsi="Times New Roman"/>
          <w:szCs w:val="36"/>
        </w:rPr>
      </w:r>
      <w:r>
        <w:rPr>
          <w:rFonts w:ascii="Times New Roman" w:hAnsi="Times New Roman"/>
          <w:szCs w:val="36"/>
        </w:rPr>
      </w:r>
    </w:p>
    <w:p>
      <w:pPr>
        <w:pStyle w:val="768"/>
        <w:ind w:left="0" w:firstLine="709"/>
        <w:rPr>
          <w:rFonts w:ascii="Times New Roman" w:hAnsi="Times New Roman"/>
          <w:sz w:val="28"/>
          <w:szCs w:val="28"/>
        </w:rPr>
      </w:pPr>
      <w:r/>
      <w:bookmarkStart w:id="4" w:name="_Toc473016125"/>
      <w:r>
        <w:rPr>
          <w:rFonts w:ascii="Times New Roman" w:hAnsi="Times New Roman"/>
          <w:sz w:val="28"/>
          <w:szCs w:val="28"/>
        </w:rPr>
        <w:t xml:space="preserve">Общие сведения и область применения</w:t>
      </w:r>
      <w:bookmarkEnd w:id="4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766"/>
        <w:ind w:firstLine="3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6"/>
        <w:ind w:firstLine="709"/>
      </w:pPr>
      <w:r>
        <w:rPr>
          <w:sz w:val="28"/>
          <w:szCs w:val="28"/>
        </w:rPr>
        <w:t xml:space="preserve">Указывается наименование ПО, его обозначение, наименование предприятия изготовителя, номер программного изделия предприятия и другие общие св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дения о ПО в целом.</w:t>
      </w:r>
      <w:r/>
    </w:p>
    <w:p>
      <w:pPr>
        <w:pStyle w:val="768"/>
        <w:ind w:left="0" w:firstLine="709"/>
        <w:rPr>
          <w:rFonts w:ascii="Times New Roman" w:hAnsi="Times New Roman"/>
          <w:sz w:val="28"/>
          <w:szCs w:val="28"/>
        </w:rPr>
      </w:pPr>
      <w:r/>
      <w:bookmarkStart w:id="5" w:name="_Toc422296562"/>
      <w:r/>
      <w:bookmarkStart w:id="6" w:name="_Toc473016126"/>
      <w:r>
        <w:rPr>
          <w:rFonts w:ascii="Times New Roman" w:hAnsi="Times New Roman"/>
          <w:sz w:val="28"/>
          <w:szCs w:val="28"/>
        </w:rPr>
        <w:t xml:space="preserve">Перечень документации, с которой необходимо ознакомиться пользователю</w:t>
      </w:r>
      <w:bookmarkEnd w:id="5"/>
      <w:r/>
      <w:bookmarkEnd w:id="6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6"/>
      </w:pPr>
      <w:r/>
      <w:r/>
    </w:p>
    <w:p>
      <w:pPr>
        <w:pStyle w:val="766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Указывается перечень документации, с которой необходимо ознакомиться пользователю.</w:t>
      </w:r>
      <w:r>
        <w:rPr>
          <w:sz w:val="28"/>
          <w:szCs w:val="28"/>
        </w:rPr>
      </w:r>
    </w:p>
    <w:p>
      <w:pPr>
        <w:pStyle w:val="766"/>
      </w:pPr>
      <w:r/>
      <w:bookmarkStart w:id="7" w:name="_Toc422296564"/>
      <w:r/>
      <w:r/>
    </w:p>
    <w:p>
      <w:pPr>
        <w:pStyle w:val="794"/>
        <w:ind w:firstLine="709"/>
        <w:rPr>
          <w:rFonts w:ascii="Times New Roman" w:hAnsi="Times New Roman"/>
        </w:rPr>
        <w:outlineLvl w:val="1"/>
      </w:pPr>
      <w:r>
        <w:rPr>
          <w:rFonts w:ascii="Times New Roman" w:hAnsi="Times New Roman"/>
        </w:rPr>
        <w:t xml:space="preserve">Перечень сокращений</w:t>
      </w:r>
      <w:r>
        <w:rPr>
          <w:rFonts w:ascii="Times New Roman" w:hAnsi="Times New Roman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69"/>
        <w:gridCol w:w="62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69" w:type="dxa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82" w:type="dxa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БД</w:t>
            </w:r>
            <w:r/>
          </w:p>
        </w:tc>
        <w:tc>
          <w:tcPr>
            <w:tcW w:w="6282" w:type="dxa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База данных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82" w:type="dxa"/>
            <w:vAlign w:val="top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8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6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8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</w:tbl>
    <w:p>
      <w:pPr>
        <w:pStyle w:val="794"/>
        <w:ind w:firstLine="709"/>
        <w:rPr>
          <w:rFonts w:ascii="Times New Roman" w:hAnsi="Times New Roman"/>
        </w:rPr>
        <w:outlineLvl w:val="1"/>
      </w:pPr>
      <w:r>
        <w:rPr>
          <w:rFonts w:ascii="Times New Roman" w:hAnsi="Times New Roman"/>
        </w:rPr>
        <w:t xml:space="preserve">Перечень терминов</w:t>
      </w:r>
      <w:r>
        <w:rPr>
          <w:rFonts w:ascii="Times New Roman" w:hAnsi="Times New Roman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72"/>
        <w:gridCol w:w="6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72" w:type="dxa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79" w:type="dxa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72" w:type="dxa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Прикладное программное обе</w:t>
            </w:r>
            <w:r>
              <w:t xml:space="preserve">с</w:t>
            </w:r>
            <w:r>
              <w:t xml:space="preserve">печение</w:t>
            </w:r>
            <w:r/>
          </w:p>
        </w:tc>
        <w:tc>
          <w:tcPr>
            <w:tcW w:w="6279" w:type="dxa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Программное обеспечение, предназначенное для выполн</w:t>
            </w:r>
            <w:r>
              <w:t xml:space="preserve">е</w:t>
            </w:r>
            <w:r>
              <w:t xml:space="preserve">ния определённых задач и рассчитанн</w:t>
            </w:r>
            <w:r>
              <w:t xml:space="preserve">ое</w:t>
            </w:r>
            <w:r>
              <w:t xml:space="preserve"> на непосредстве</w:t>
            </w:r>
            <w:r>
              <w:t xml:space="preserve">н</w:t>
            </w:r>
            <w:r>
              <w:t xml:space="preserve">ное взаимодействие с пользователем. В большинстве сл</w:t>
            </w:r>
            <w:r>
              <w:t xml:space="preserve">у</w:t>
            </w:r>
            <w:r>
              <w:t xml:space="preserve">чаев прикладные программы не могут обращаться к ресу</w:t>
            </w:r>
            <w:r>
              <w:t xml:space="preserve">р</w:t>
            </w:r>
            <w:r>
              <w:t xml:space="preserve">сам компьютера напрямую, а взаимодействуют с оборуд</w:t>
            </w:r>
            <w:r>
              <w:t xml:space="preserve">о</w:t>
            </w:r>
            <w:r>
              <w:t xml:space="preserve">ванием и другими программами посредством системного ПО.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7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7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7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7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47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6279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</w:tbl>
    <w:p>
      <w:pPr>
        <w:pStyle w:val="767"/>
        <w:ind w:firstLine="709"/>
        <w:rPr>
          <w:rFonts w:ascii="Times New Roman" w:hAnsi="Times New Roman"/>
        </w:rPr>
      </w:pPr>
      <w:r/>
      <w:bookmarkStart w:id="8" w:name="_Toc473016127"/>
      <w:r>
        <w:rPr>
          <w:rFonts w:ascii="Times New Roman" w:hAnsi="Times New Roman"/>
          <w:szCs w:val="36"/>
        </w:rPr>
        <w:t xml:space="preserve">Описание информационной базы</w:t>
      </w:r>
      <w:bookmarkEnd w:id="7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66"/>
      </w:pPr>
      <w:r/>
      <w:bookmarkEnd w:id="8"/>
      <w:r/>
      <w:bookmarkStart w:id="9" w:name="_Toc422296565"/>
      <w:r/>
      <w:r/>
    </w:p>
    <w:p>
      <w:pPr>
        <w:pStyle w:val="768"/>
        <w:ind w:left="0" w:firstLine="709"/>
      </w:pPr>
      <w:r>
        <w:rPr>
          <w:rFonts w:cs="Arial"/>
          <w:sz w:val="28"/>
          <w:szCs w:val="28"/>
        </w:rPr>
        <w:t xml:space="preserve"> </w:t>
      </w:r>
      <w:bookmarkStart w:id="10" w:name="_Toc473016128"/>
      <w:r>
        <w:rPr>
          <w:rFonts w:cs="Arial"/>
          <w:sz w:val="28"/>
          <w:szCs w:val="28"/>
        </w:rPr>
        <w:t xml:space="preserve">Внутримашинная информационная база</w:t>
      </w:r>
      <w:bookmarkEnd w:id="9"/>
      <w:r/>
      <w:bookmarkEnd w:id="10"/>
      <w:r/>
      <w:bookmarkStart w:id="11" w:name="_Toc347222881"/>
      <w:r/>
      <w:bookmarkStart w:id="12" w:name="_Toc347223028"/>
      <w:r/>
      <w:bookmarkStart w:id="13" w:name="_Toc347223991"/>
      <w:r/>
      <w:bookmarkStart w:id="14" w:name="_Toc347243287"/>
      <w:r/>
      <w:bookmarkStart w:id="15" w:name="_Toc347243588"/>
      <w:r/>
      <w:bookmarkStart w:id="16" w:name="_Toc347302619"/>
      <w:r/>
      <w:bookmarkStart w:id="17" w:name="_Toc347302694"/>
      <w:r/>
      <w:bookmarkStart w:id="18" w:name="_Ref347329688"/>
      <w:r/>
      <w:bookmarkStart w:id="19" w:name="_Ref347329692"/>
      <w:r/>
      <w:bookmarkStart w:id="20" w:name="_Ref347331996"/>
      <w:r/>
      <w:bookmarkStart w:id="21" w:name="_Ref347332000"/>
      <w:r/>
      <w:bookmarkStart w:id="22" w:name="_Ref347850317"/>
      <w:r/>
      <w:bookmarkStart w:id="23" w:name="_Ref347944426"/>
      <w:r/>
      <w:bookmarkStart w:id="24" w:name="_Toc383170403"/>
      <w:r/>
      <w:bookmarkStart w:id="25" w:name="_Toc415152165"/>
      <w:r/>
      <w:r/>
    </w:p>
    <w:p>
      <w:pPr>
        <w:pStyle w:val="769"/>
        <w:rPr>
          <w:rFonts w:ascii="Times New Roman" w:hAnsi="Times New Roman"/>
          <w:b w:val="0"/>
          <w:szCs w:val="28"/>
        </w:rPr>
      </w:pPr>
      <w:r/>
      <w:bookmarkStart w:id="26" w:name="_Toc473016129"/>
      <w:r>
        <w:rPr>
          <w:rFonts w:ascii="Times New Roman" w:hAnsi="Times New Roman"/>
          <w:b w:val="0"/>
          <w:szCs w:val="28"/>
        </w:rPr>
        <w:t xml:space="preserve">Логическая структура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/>
      <w:bookmarkEnd w:id="25"/>
      <w:r>
        <w:rPr>
          <w:rFonts w:ascii="Times New Roman" w:hAnsi="Times New Roman"/>
          <w:b w:val="0"/>
          <w:szCs w:val="28"/>
        </w:rPr>
        <w:t xml:space="preserve"> внутримашинной информационной б</w:t>
      </w:r>
      <w:r>
        <w:rPr>
          <w:rFonts w:ascii="Times New Roman" w:hAnsi="Times New Roman"/>
          <w:b w:val="0"/>
          <w:szCs w:val="28"/>
        </w:rPr>
        <w:t xml:space="preserve">а</w:t>
      </w:r>
      <w:r>
        <w:rPr>
          <w:rFonts w:ascii="Times New Roman" w:hAnsi="Times New Roman"/>
          <w:b w:val="0"/>
          <w:szCs w:val="28"/>
        </w:rPr>
        <w:t xml:space="preserve">зы</w:t>
      </w:r>
      <w:bookmarkEnd w:id="26"/>
      <w:r>
        <w:rPr>
          <w:rFonts w:ascii="Times New Roman" w:hAnsi="Times New Roman"/>
          <w:b w:val="0"/>
          <w:szCs w:val="28"/>
        </w:rPr>
      </w:r>
      <w:r>
        <w:rPr>
          <w:rFonts w:ascii="Times New Roman" w:hAnsi="Times New Roman"/>
          <w:b w:val="0"/>
          <w:szCs w:val="28"/>
        </w:rPr>
      </w:r>
    </w:p>
    <w:p>
      <w:pPr>
        <w:pStyle w:val="76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Приводится описание состава данных по каждой автоматизированной функции, их типов, форматов и взаимосвязей между данными, описание объемов и ск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ростей чтения/записи данных,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ER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диаграмма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9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Физическая структура внутримашинной информационной б</w:t>
      </w:r>
      <w:r>
        <w:rPr>
          <w:rFonts w:ascii="Times New Roman" w:hAnsi="Times New Roman"/>
          <w:b w:val="0"/>
          <w:szCs w:val="28"/>
        </w:rPr>
        <w:t xml:space="preserve">а</w:t>
      </w:r>
      <w:r>
        <w:rPr>
          <w:rFonts w:ascii="Times New Roman" w:hAnsi="Times New Roman"/>
          <w:b w:val="0"/>
          <w:szCs w:val="28"/>
        </w:rPr>
        <w:t xml:space="preserve">зы</w:t>
      </w:r>
      <w:r>
        <w:rPr>
          <w:rFonts w:ascii="Times New Roman" w:hAnsi="Times New Roman"/>
          <w:b w:val="0"/>
          <w:szCs w:val="28"/>
        </w:rPr>
      </w:r>
      <w:r>
        <w:rPr>
          <w:rFonts w:ascii="Times New Roman" w:hAnsi="Times New Roman"/>
          <w:b w:val="0"/>
          <w:szCs w:val="28"/>
        </w:rPr>
      </w:r>
    </w:p>
    <w:p>
      <w:pPr>
        <w:pStyle w:val="76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Приводится описание избранного варианта расположения данных на конкретных машинных носителях. При описании структуры информационной б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зы должны быть приведены перечни баз данных и массиво</w:t>
      </w:r>
      <w:r>
        <w:rPr>
          <w:sz w:val="28"/>
          <w:szCs w:val="28"/>
        </w:rPr>
        <w:t xml:space="preserve">в и логические связи между ними,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ER</w:t>
      </w:r>
      <w:r>
        <w:rPr>
          <w:sz w:val="28"/>
          <w:szCs w:val="28"/>
        </w:rPr>
        <w:t xml:space="preserve">-</w:t>
      </w:r>
      <w:r>
        <w:rPr>
          <w:sz w:val="28"/>
          <w:szCs w:val="28"/>
        </w:rPr>
        <w:t xml:space="preserve">диаграмма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69"/>
        <w:rPr>
          <w:rFonts w:ascii="Times New Roman" w:hAnsi="Times New Roman"/>
          <w:b w:val="0"/>
          <w:szCs w:val="28"/>
        </w:rPr>
      </w:pPr>
      <w:r>
        <w:rPr>
          <w:b w:val="0"/>
          <w:szCs w:val="28"/>
        </w:rPr>
        <w:t xml:space="preserve"> </w:t>
      </w:r>
      <w:r>
        <w:rPr>
          <w:rFonts w:ascii="Times New Roman" w:hAnsi="Times New Roman"/>
          <w:b w:val="0"/>
          <w:szCs w:val="28"/>
        </w:rPr>
        <w:t xml:space="preserve">Организация ведения внутримашинной информационной б</w:t>
      </w:r>
      <w:r>
        <w:rPr>
          <w:rFonts w:ascii="Times New Roman" w:hAnsi="Times New Roman"/>
          <w:b w:val="0"/>
          <w:szCs w:val="28"/>
        </w:rPr>
        <w:t xml:space="preserve">а</w:t>
      </w:r>
      <w:r>
        <w:rPr>
          <w:rFonts w:ascii="Times New Roman" w:hAnsi="Times New Roman"/>
          <w:b w:val="0"/>
          <w:szCs w:val="28"/>
        </w:rPr>
        <w:t xml:space="preserve">зы</w:t>
      </w:r>
      <w:r>
        <w:rPr>
          <w:rFonts w:ascii="Times New Roman" w:hAnsi="Times New Roman"/>
          <w:b w:val="0"/>
          <w:szCs w:val="28"/>
        </w:rPr>
      </w:r>
      <w:r>
        <w:rPr>
          <w:rFonts w:ascii="Times New Roman" w:hAnsi="Times New Roman"/>
          <w:b w:val="0"/>
          <w:szCs w:val="28"/>
        </w:rPr>
      </w:r>
    </w:p>
    <w:p>
      <w:pPr>
        <w:pStyle w:val="76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Приводится последовательность процедур при создании и обслуживании базы с указанием, при необходимости, регламента выполнения процедур и средств защиты базы от разрушения и несанкци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нированного доступа, а также с указанием связей между массивами баз данных и массивами входной инфо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мации.</w:t>
      </w:r>
      <w:r>
        <w:rPr>
          <w:sz w:val="28"/>
          <w:szCs w:val="28"/>
        </w:rPr>
      </w:r>
    </w:p>
    <w:p>
      <w:pPr>
        <w:pStyle w:val="76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Внемашинная информационная база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9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 xml:space="preserve">Структура и организация внемашинной информационной б</w:t>
      </w:r>
      <w:r>
        <w:rPr>
          <w:rFonts w:ascii="Times New Roman" w:hAnsi="Times New Roman"/>
          <w:b w:val="0"/>
          <w:szCs w:val="28"/>
        </w:rPr>
        <w:t xml:space="preserve">а</w:t>
      </w:r>
      <w:r>
        <w:rPr>
          <w:rFonts w:ascii="Times New Roman" w:hAnsi="Times New Roman"/>
          <w:b w:val="0"/>
          <w:szCs w:val="28"/>
        </w:rPr>
        <w:t xml:space="preserve">зы</w:t>
      </w:r>
      <w:r>
        <w:rPr>
          <w:rFonts w:ascii="Times New Roman" w:hAnsi="Times New Roman"/>
          <w:b w:val="0"/>
          <w:szCs w:val="28"/>
        </w:rPr>
      </w:r>
      <w:r>
        <w:rPr>
          <w:rFonts w:ascii="Times New Roman" w:hAnsi="Times New Roman"/>
          <w:b w:val="0"/>
          <w:szCs w:val="28"/>
        </w:rPr>
      </w:r>
    </w:p>
    <w:p>
      <w:pPr>
        <w:pStyle w:val="766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Приводится описание структуры и организации внемашинной информ</w:t>
      </w:r>
      <w:r>
        <w:rPr>
          <w:sz w:val="28"/>
          <w:szCs w:val="28"/>
        </w:rPr>
        <w:t xml:space="preserve">а</w:t>
      </w:r>
      <w:r>
        <w:rPr>
          <w:sz w:val="28"/>
          <w:szCs w:val="28"/>
        </w:rPr>
        <w:t xml:space="preserve">ционной базы.</w:t>
      </w:r>
      <w:r>
        <w:rPr>
          <w:sz w:val="28"/>
          <w:szCs w:val="28"/>
        </w:rPr>
      </w:r>
    </w:p>
    <w:p>
      <w:pPr>
        <w:pStyle w:val="794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Согласовано</w:t>
      </w:r>
      <w:r>
        <w:rPr>
          <w:rFonts w:ascii="Times New Roman" w:hAnsi="Times New Roman"/>
        </w:rPr>
      </w:r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766"/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66"/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</w:t>
            </w:r>
            <w:r>
              <w:rPr>
                <w:b/>
              </w:rPr>
              <w:t xml:space="preserve">с</w:t>
            </w:r>
            <w:r>
              <w:rPr>
                <w:b/>
              </w:rPr>
              <w:t xml:space="preserve">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766"/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766"/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766"/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</w:tbl>
    <w:p>
      <w:pPr>
        <w:pStyle w:val="766"/>
      </w:pPr>
      <w:r/>
      <w:r/>
    </w:p>
    <w:p>
      <w:pPr>
        <w:pStyle w:val="766"/>
      </w:pPr>
      <w:r/>
      <w:r/>
    </w:p>
    <w:p>
      <w:pPr>
        <w:pStyle w:val="794"/>
        <w:ind w:firstLine="709"/>
        <w:rPr>
          <w:rFonts w:ascii="Times New Roman" w:hAnsi="Times New Roman"/>
        </w:rPr>
      </w:pPr>
      <w:r>
        <w:br w:type="page" w:clear="all"/>
      </w:r>
      <w:r>
        <w:rPr>
          <w:rFonts w:ascii="Times New Roman" w:hAnsi="Times New Roman"/>
        </w:rPr>
        <w:t xml:space="preserve">Л</w:t>
      </w:r>
      <w:r>
        <w:rPr>
          <w:rFonts w:ascii="Times New Roman" w:hAnsi="Times New Roman"/>
        </w:rPr>
        <w:t xml:space="preserve">ист регистрации изменений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4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8"/>
        <w:gridCol w:w="1447"/>
        <w:gridCol w:w="2019"/>
        <w:gridCol w:w="44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766"/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01.01.2000</w:t>
            </w:r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>
              <w:t xml:space="preserve">Иванов И.А.</w:t>
            </w:r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766"/>
            </w:pPr>
            <w:r/>
            <w:r/>
          </w:p>
        </w:tc>
      </w:tr>
    </w:tbl>
    <w:p>
      <w:pPr>
        <w:pStyle w:val="766"/>
      </w:pPr>
      <w:r/>
      <w:r/>
    </w:p>
    <w:p>
      <w:pPr>
        <w:pStyle w:val="766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0"/>
      <w:rPr>
        <w:rStyle w:val="851"/>
        <w:lang w:val="en-US"/>
      </w:rPr>
    </w:pPr>
    <w:r>
      <w:t xml:space="preserve">20</w:t>
    </w:r>
    <w:r>
      <w:rPr>
        <w:rStyle w:val="851"/>
      </w:rPr>
      <w:t xml:space="preserve"> </w:t>
    </w:r>
    <w:r>
      <w:rPr>
        <w:rStyle w:val="851"/>
      </w:rPr>
      <w:t xml:space="preserve"> </w:t>
    </w:r>
    <w:r>
      <w:rPr>
        <w:rStyle w:val="851"/>
        <w:lang w:val="en-US"/>
      </w:rPr>
      <w:t xml:space="preserve"> </w:t>
    </w:r>
    <w:r>
      <w:t xml:space="preserve">г.</w:t>
    </w:r>
    <w:r>
      <w:rPr>
        <w:rStyle w:val="851"/>
        <w:lang w:val="en-US"/>
      </w:rPr>
    </w:r>
    <w:r>
      <w:rPr>
        <w:rStyle w:val="851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Наименование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Описание организации информационной базы</w:t>
          </w:r>
          <w:r/>
        </w:p>
      </w:tc>
    </w:tr>
    <w:tr>
      <w:tblPrEx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none" w:color="000000" w:sz="0" w:space="0"/>
          <w:insideV w:val="none" w:color="000000" w:sz="0" w:space="0"/>
        </w:tblBorders>
      </w:tblPrEx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844"/>
          </w:pPr>
          <w:r>
            <w:t xml:space="preserve">XXXXXXXX.AA.BB,BB.</w:t>
          </w:r>
          <w:r>
            <w:rPr>
              <w:rStyle w:val="849"/>
            </w:rPr>
            <w:t xml:space="preserve">П</w:t>
          </w:r>
          <w:r>
            <w:rPr>
              <w:rStyle w:val="849"/>
            </w:rPr>
            <w:t xml:space="preserve">6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844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8</w:t>
          </w:r>
          <w:r>
            <w:fldChar w:fldCharType="end"/>
          </w:r>
          <w:r/>
        </w:p>
      </w:tc>
    </w:tr>
  </w:tbl>
  <w:p>
    <w:pPr>
      <w:pStyle w:val="79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80" w:hanging="480"/>
      </w:pPr>
    </w:lvl>
    <w:lvl w:ilvl="1">
      <w:start w:val="1"/>
      <w:numFmt w:val="decimal"/>
      <w:isLgl w:val="false"/>
      <w:suff w:val="tab"/>
      <w:lvlText w:val="%1.%2"/>
      <w:lvlJc w:val="left"/>
      <w:pPr>
        <w:ind w:left="1047" w:hanging="48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85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781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34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42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84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57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6696" w:hanging="21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cs="Times New Roman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pStyle w:val="832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pStyle w:val="805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767"/>
      <w:isLgl w:val="false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768"/>
      <w:isLgl w:val="false"/>
      <w:suff w:val="space"/>
      <w:lvlText w:val="%1.%2"/>
      <w:lvlJc w:val="left"/>
      <w:pPr>
        <w:ind w:left="1275" w:firstLine="0"/>
      </w:pPr>
    </w:lvl>
    <w:lvl w:ilvl="2">
      <w:start w:val="1"/>
      <w:numFmt w:val="decimal"/>
      <w:pStyle w:val="769"/>
      <w:isLgl w:val="false"/>
      <w:suff w:val="space"/>
      <w:lvlText w:val="%1.%2.%3"/>
      <w:lvlJc w:val="left"/>
      <w:pPr>
        <w:ind w:left="0" w:firstLine="0"/>
      </w:pPr>
      <w:rPr>
        <w:lang w:val="ru-RU"/>
      </w:rPr>
    </w:lvl>
    <w:lvl w:ilvl="3">
      <w:start w:val="1"/>
      <w:numFmt w:val="decimal"/>
      <w:pStyle w:val="770"/>
      <w:isLgl w:val="false"/>
      <w:suff w:val="space"/>
      <w:lvlText w:val="%1.%2.%3.%4"/>
      <w:lvlJc w:val="left"/>
      <w:pPr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</w:lvl>
  </w:abstractNum>
  <w:abstractNum w:abstractNumId="6">
    <w:multiLevelType w:val="hybridMultilevel"/>
    <w:lvl w:ilvl="0">
      <w:start w:val="0"/>
      <w:numFmt w:val="bullet"/>
      <w:pStyle w:val="822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ascii="Arial" w:hAnsi="Arial" w:cs="Arial"/>
        <w:sz w:val="36"/>
        <w:szCs w:val="36"/>
      </w:rPr>
    </w:lvl>
    <w:lvl w:ilvl="1">
      <w:start w:val="2"/>
      <w:numFmt w:val="decimal"/>
      <w:isLgl w:val="false"/>
      <w:suff w:val="tab"/>
      <w:lvlText w:val="%1.%2"/>
      <w:lvlJc w:val="left"/>
      <w:pPr>
        <w:ind w:left="1068" w:hanging="72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416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24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832" w:hanging="144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18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3888" w:hanging="180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36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44" w:hanging="2160"/>
      </w:pPr>
    </w:lvl>
  </w:abstractNum>
  <w:abstractNum w:abstractNumId="8">
    <w:multiLevelType w:val="hybridMultilevel"/>
    <w:lvl w:ilvl="0">
      <w:start w:val="0"/>
      <w:numFmt w:val="decimal"/>
      <w:pStyle w:val="806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sz w:val="32"/>
        <w:szCs w:val="3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0" w:hanging="17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pStyle w:val="812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864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.%1"/>
      <w:lvlJc w:val="left"/>
      <w:pPr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8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6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bullet"/>
      <w:pStyle w:val="809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808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pStyle w:val="799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4"/>
  </w:num>
  <w:num w:numId="2">
    <w:abstractNumId w:val="16"/>
  </w:num>
  <w:num w:numId="3">
    <w:abstractNumId w:val="8"/>
  </w:num>
  <w:num w:numId="4">
    <w:abstractNumId w:val="17"/>
  </w:num>
  <w:num w:numId="5">
    <w:abstractNumId w:val="15"/>
  </w:num>
  <w:num w:numId="6">
    <w:abstractNumId w:val="11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0"/>
  </w:num>
  <w:num w:numId="12">
    <w:abstractNumId w:val="13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"/>
  </w:num>
  <w:num w:numId="16">
    <w:abstractNumId w:val="9"/>
  </w:num>
  <w:num w:numId="17">
    <w:abstractNumId w:val="0"/>
  </w:num>
  <w:num w:numId="18">
    <w:abstractNumId w:val="7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66"/>
    <w:next w:val="76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66"/>
    <w:next w:val="76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66"/>
    <w:next w:val="76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66"/>
    <w:next w:val="76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66"/>
    <w:next w:val="76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66"/>
    <w:next w:val="76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66"/>
    <w:next w:val="76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66"/>
    <w:next w:val="76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66"/>
    <w:next w:val="76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6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66"/>
    <w:next w:val="76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66"/>
    <w:next w:val="76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66"/>
    <w:next w:val="76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66"/>
    <w:next w:val="76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6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6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66"/>
    <w:next w:val="7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6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6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66"/>
    <w:next w:val="76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66"/>
    <w:next w:val="76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66"/>
    <w:next w:val="76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66"/>
    <w:next w:val="76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66"/>
    <w:next w:val="76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66"/>
    <w:next w:val="76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66"/>
    <w:next w:val="76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66"/>
    <w:next w:val="76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66"/>
    <w:next w:val="76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66"/>
    <w:next w:val="766"/>
    <w:uiPriority w:val="99"/>
    <w:unhideWhenUsed/>
    <w:pPr>
      <w:spacing w:after="0" w:afterAutospacing="0"/>
    </w:pPr>
  </w:style>
  <w:style w:type="paragraph" w:styleId="766" w:default="1">
    <w:name w:val="Normal"/>
    <w:next w:val="766"/>
    <w:link w:val="766"/>
    <w:qFormat/>
    <w:pPr>
      <w:jc w:val="both"/>
    </w:pPr>
    <w:rPr>
      <w:color w:val="000000"/>
      <w:sz w:val="24"/>
      <w:lang w:val="ru-RU" w:eastAsia="ru-RU" w:bidi="ar-SA"/>
    </w:rPr>
  </w:style>
  <w:style w:type="paragraph" w:styleId="767">
    <w:name w:val="Заголовок 1"/>
    <w:basedOn w:val="766"/>
    <w:next w:val="786"/>
    <w:link w:val="781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768">
    <w:name w:val="Заголовок 2"/>
    <w:basedOn w:val="766"/>
    <w:next w:val="787"/>
    <w:link w:val="853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769">
    <w:name w:val="Заголовок 3"/>
    <w:basedOn w:val="766"/>
    <w:next w:val="789"/>
    <w:link w:val="782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770">
    <w:name w:val="Заголовок 4"/>
    <w:basedOn w:val="766"/>
    <w:next w:val="824"/>
    <w:link w:val="783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771">
    <w:name w:val="Заголовок 5"/>
    <w:basedOn w:val="766"/>
    <w:next w:val="766"/>
    <w:link w:val="766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772">
    <w:name w:val="Заголовок 6"/>
    <w:basedOn w:val="766"/>
    <w:next w:val="766"/>
    <w:link w:val="784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773">
    <w:name w:val="Заголовок 7"/>
    <w:basedOn w:val="766"/>
    <w:next w:val="766"/>
    <w:link w:val="766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paragraph" w:styleId="774">
    <w:name w:val="Заголовок 8"/>
    <w:basedOn w:val="766"/>
    <w:next w:val="766"/>
    <w:link w:val="867"/>
    <w:semiHidden/>
    <w:unhideWhenUsed/>
    <w:qFormat/>
    <w:pPr>
      <w:spacing w:before="240" w:after="60"/>
      <w:outlineLvl w:val="7"/>
    </w:pPr>
    <w:rPr>
      <w:rFonts w:ascii="Calibri" w:hAnsi="Calibri" w:eastAsia="Times New Roman" w:cs="Times New Roman"/>
      <w:i/>
      <w:iCs/>
      <w:szCs w:val="24"/>
    </w:rPr>
  </w:style>
  <w:style w:type="paragraph" w:styleId="775">
    <w:name w:val="Заголовок 9"/>
    <w:basedOn w:val="766"/>
    <w:next w:val="766"/>
    <w:link w:val="868"/>
    <w:semiHidden/>
    <w:unhideWhenUsed/>
    <w:qFormat/>
    <w:p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776">
    <w:name w:val="Основной шрифт абзаца"/>
    <w:next w:val="776"/>
    <w:link w:val="766"/>
    <w:semiHidden/>
  </w:style>
  <w:style w:type="table" w:styleId="777">
    <w:name w:val="Обычная таблица"/>
    <w:next w:val="777"/>
    <w:link w:val="766"/>
    <w:semiHidden/>
    <w:tblPr/>
  </w:style>
  <w:style w:type="numbering" w:styleId="778">
    <w:name w:val="Нет списка"/>
    <w:next w:val="778"/>
    <w:link w:val="766"/>
    <w:semiHidden/>
  </w:style>
  <w:style w:type="paragraph" w:styleId="779">
    <w:name w:val="Основной текст"/>
    <w:basedOn w:val="766"/>
    <w:next w:val="779"/>
    <w:link w:val="780"/>
    <w:pPr>
      <w:ind w:firstLine="567"/>
    </w:pPr>
    <w:rPr>
      <w:sz w:val="28"/>
    </w:rPr>
  </w:style>
  <w:style w:type="character" w:styleId="780">
    <w:name w:val="Основной текст Знак"/>
    <w:next w:val="780"/>
    <w:link w:val="779"/>
    <w:rPr>
      <w:color w:val="000000"/>
      <w:sz w:val="28"/>
    </w:rPr>
  </w:style>
  <w:style w:type="character" w:styleId="781">
    <w:name w:val="Заголовок 1 Знак"/>
    <w:next w:val="781"/>
    <w:link w:val="767"/>
    <w:rPr>
      <w:rFonts w:ascii="Arial" w:hAnsi="Arial"/>
      <w:b/>
      <w:bCs/>
      <w:color w:val="000000"/>
      <w:sz w:val="36"/>
    </w:rPr>
  </w:style>
  <w:style w:type="character" w:styleId="782">
    <w:name w:val="Заголовок 3 Знак"/>
    <w:next w:val="782"/>
    <w:link w:val="769"/>
    <w:rPr>
      <w:rFonts w:ascii="Arial" w:hAnsi="Arial"/>
      <w:b/>
      <w:bCs/>
      <w:color w:val="000000"/>
      <w:sz w:val="28"/>
    </w:rPr>
  </w:style>
  <w:style w:type="character" w:styleId="783">
    <w:name w:val="Заголовок 4 Знак"/>
    <w:next w:val="783"/>
    <w:link w:val="770"/>
    <w:rPr>
      <w:rFonts w:ascii="Arial" w:hAnsi="Arial"/>
      <w:color w:val="000000"/>
      <w:sz w:val="28"/>
    </w:rPr>
  </w:style>
  <w:style w:type="character" w:styleId="784">
    <w:name w:val="Заголовок 6 Знак"/>
    <w:next w:val="784"/>
    <w:link w:val="772"/>
    <w:rPr>
      <w:rFonts w:ascii="Arial" w:hAnsi="Arial"/>
      <w:i/>
      <w:sz w:val="22"/>
      <w:lang w:val="ru-RU" w:eastAsia="en-US" w:bidi="ar-SA"/>
    </w:rPr>
  </w:style>
  <w:style w:type="paragraph" w:styleId="785">
    <w:name w:val="Таблица - наименование"/>
    <w:basedOn w:val="766"/>
    <w:next w:val="785"/>
    <w:link w:val="766"/>
    <w:qFormat/>
    <w:pPr>
      <w:jc w:val="left"/>
      <w:keepNext/>
      <w:spacing w:before="120" w:after="60"/>
    </w:pPr>
    <w:rPr>
      <w:color w:val="000000"/>
      <w:sz w:val="28"/>
    </w:rPr>
  </w:style>
  <w:style w:type="paragraph" w:styleId="786">
    <w:name w:val="Пункт 2 уровня"/>
    <w:basedOn w:val="768"/>
    <w:next w:val="786"/>
    <w:link w:val="862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787">
    <w:name w:val="Пункт 3 уровня"/>
    <w:basedOn w:val="769"/>
    <w:next w:val="787"/>
    <w:link w:val="788"/>
    <w:pPr>
      <w:keepNext w:val="0"/>
      <w:spacing w:before="120"/>
    </w:pPr>
    <w:rPr>
      <w:rFonts w:ascii="Times New Roman" w:hAnsi="Times New Roman"/>
      <w:b w:val="0"/>
    </w:rPr>
  </w:style>
  <w:style w:type="character" w:styleId="788">
    <w:name w:val="Пункт 3 уровня Знак"/>
    <w:next w:val="788"/>
    <w:link w:val="787"/>
    <w:rPr>
      <w:bCs/>
      <w:color w:val="000000"/>
      <w:sz w:val="28"/>
    </w:rPr>
  </w:style>
  <w:style w:type="paragraph" w:styleId="789">
    <w:name w:val="Пункт 4 уровня"/>
    <w:basedOn w:val="770"/>
    <w:next w:val="789"/>
    <w:link w:val="790"/>
    <w:pPr>
      <w:spacing w:before="120"/>
    </w:pPr>
    <w:rPr>
      <w:rFonts w:ascii="Times New Roman" w:hAnsi="Times New Roman"/>
      <w:sz w:val="28"/>
    </w:rPr>
  </w:style>
  <w:style w:type="character" w:styleId="790">
    <w:name w:val="Пункт 4 уровня Знак"/>
    <w:basedOn w:val="783"/>
    <w:next w:val="790"/>
    <w:link w:val="789"/>
  </w:style>
  <w:style w:type="character" w:styleId="791">
    <w:name w:val="Просмотренная гиперссылка"/>
    <w:next w:val="791"/>
    <w:link w:val="766"/>
    <w:rPr>
      <w:color w:val="800080"/>
      <w:u w:val="single"/>
    </w:rPr>
  </w:style>
  <w:style w:type="paragraph" w:styleId="792">
    <w:name w:val="Верхний колонтитул"/>
    <w:basedOn w:val="766"/>
    <w:next w:val="792"/>
    <w:link w:val="766"/>
    <w:pPr>
      <w:ind w:left="0" w:right="0"/>
      <w:spacing w:after="0"/>
    </w:pPr>
  </w:style>
  <w:style w:type="character" w:styleId="793">
    <w:name w:val="Гиперссылка"/>
    <w:next w:val="793"/>
    <w:link w:val="766"/>
    <w:uiPriority w:val="99"/>
    <w:rPr>
      <w:color w:val="0000ff"/>
      <w:u w:val="single"/>
    </w:rPr>
  </w:style>
  <w:style w:type="paragraph" w:styleId="794">
    <w:name w:val="Заголовки без нумерации"/>
    <w:basedOn w:val="767"/>
    <w:next w:val="779"/>
    <w:link w:val="766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795">
    <w:name w:val="Нижний колонтитул"/>
    <w:next w:val="795"/>
    <w:link w:val="766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796">
    <w:name w:val="Номер страницы"/>
    <w:next w:val="796"/>
    <w:link w:val="766"/>
    <w:rPr>
      <w:iCs/>
      <w:sz w:val="28"/>
    </w:rPr>
  </w:style>
  <w:style w:type="paragraph" w:styleId="797">
    <w:name w:val="Оглавление 4"/>
    <w:basedOn w:val="766"/>
    <w:next w:val="766"/>
    <w:link w:val="766"/>
    <w:semiHidden/>
    <w:pPr>
      <w:ind w:left="720"/>
    </w:pPr>
  </w:style>
  <w:style w:type="paragraph" w:styleId="798">
    <w:name w:val="Таблица (10) - осн. текст"/>
    <w:basedOn w:val="766"/>
    <w:next w:val="798"/>
    <w:link w:val="766"/>
    <w:pPr>
      <w:ind w:firstLine="5"/>
      <w:jc w:val="left"/>
      <w:spacing w:after="60"/>
    </w:pPr>
    <w:rPr>
      <w:rFonts w:ascii="Arial" w:hAnsi="Arial"/>
      <w:sz w:val="20"/>
    </w:rPr>
  </w:style>
  <w:style w:type="paragraph" w:styleId="799">
    <w:name w:val="Таблица (10) - список нум. 1"/>
    <w:basedOn w:val="798"/>
    <w:next w:val="799"/>
    <w:link w:val="766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800">
    <w:name w:val="Оглавление 1"/>
    <w:basedOn w:val="766"/>
    <w:next w:val="766"/>
    <w:link w:val="766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801">
    <w:name w:val="Оглавление 2"/>
    <w:basedOn w:val="766"/>
    <w:next w:val="766"/>
    <w:link w:val="766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802">
    <w:name w:val="Оглавление 3"/>
    <w:basedOn w:val="766"/>
    <w:next w:val="766"/>
    <w:link w:val="766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803">
    <w:name w:val="Текст примечания Знак"/>
    <w:next w:val="803"/>
    <w:link w:val="804"/>
    <w:semiHidden/>
    <w:rPr>
      <w:color w:val="000000"/>
    </w:rPr>
  </w:style>
  <w:style w:type="paragraph" w:styleId="804">
    <w:name w:val="Текст примечания"/>
    <w:basedOn w:val="766"/>
    <w:next w:val="804"/>
    <w:link w:val="803"/>
    <w:semiHidden/>
    <w:rPr>
      <w:sz w:val="20"/>
    </w:rPr>
  </w:style>
  <w:style w:type="paragraph" w:styleId="805">
    <w:name w:val="Список маркированный уровень 1"/>
    <w:basedOn w:val="766"/>
    <w:next w:val="805"/>
    <w:link w:val="766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806">
    <w:name w:val="Список маркированный уровень 2"/>
    <w:basedOn w:val="766"/>
    <w:next w:val="806"/>
    <w:link w:val="766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807">
    <w:name w:val="Обычный (веб)"/>
    <w:basedOn w:val="766"/>
    <w:next w:val="807"/>
    <w:link w:val="766"/>
    <w:rPr>
      <w:szCs w:val="24"/>
    </w:rPr>
  </w:style>
  <w:style w:type="paragraph" w:styleId="808">
    <w:name w:val="Список нумерованный"/>
    <w:basedOn w:val="766"/>
    <w:next w:val="808"/>
    <w:link w:val="766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809">
    <w:name w:val="Таблица (10) - сп.марк.ур.1"/>
    <w:basedOn w:val="798"/>
    <w:next w:val="809"/>
    <w:link w:val="766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810">
    <w:name w:val="Текст сноски"/>
    <w:basedOn w:val="766"/>
    <w:next w:val="810"/>
    <w:link w:val="766"/>
    <w:semiHidden/>
    <w:rPr>
      <w:rFonts w:ascii="Arial" w:hAnsi="Arial"/>
      <w:sz w:val="20"/>
    </w:rPr>
  </w:style>
  <w:style w:type="character" w:styleId="811">
    <w:name w:val="Знак сноски"/>
    <w:next w:val="811"/>
    <w:link w:val="766"/>
    <w:rPr>
      <w:vertAlign w:val="superscript"/>
    </w:rPr>
  </w:style>
  <w:style w:type="paragraph" w:styleId="812">
    <w:name w:val="Таблица (10) - сп.марк.ур.2"/>
    <w:basedOn w:val="798"/>
    <w:next w:val="812"/>
    <w:link w:val="766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813">
    <w:name w:val="Заголовок приложения"/>
    <w:basedOn w:val="767"/>
    <w:next w:val="766"/>
    <w:link w:val="766"/>
    <w:pPr>
      <w:numPr>
        <w:ilvl w:val="0"/>
        <w:numId w:val="0"/>
      </w:numPr>
      <w:jc w:val="right"/>
      <w:spacing w:before="0"/>
    </w:pPr>
  </w:style>
  <w:style w:type="paragraph" w:styleId="814">
    <w:name w:val="Оглавление 5"/>
    <w:basedOn w:val="766"/>
    <w:next w:val="766"/>
    <w:link w:val="766"/>
    <w:semiHidden/>
    <w:pPr>
      <w:ind w:left="960"/>
    </w:pPr>
  </w:style>
  <w:style w:type="paragraph" w:styleId="815">
    <w:name w:val="Оглавление 6"/>
    <w:basedOn w:val="766"/>
    <w:next w:val="766"/>
    <w:link w:val="766"/>
    <w:semiHidden/>
    <w:pPr>
      <w:ind w:left="1200"/>
    </w:pPr>
  </w:style>
  <w:style w:type="paragraph" w:styleId="816">
    <w:name w:val="Оглавление 7"/>
    <w:basedOn w:val="766"/>
    <w:next w:val="766"/>
    <w:link w:val="766"/>
    <w:semiHidden/>
    <w:pPr>
      <w:ind w:left="1440"/>
    </w:pPr>
  </w:style>
  <w:style w:type="paragraph" w:styleId="817">
    <w:name w:val="Оглавление 8"/>
    <w:basedOn w:val="766"/>
    <w:next w:val="766"/>
    <w:link w:val="766"/>
    <w:semiHidden/>
    <w:pPr>
      <w:ind w:left="1680"/>
    </w:pPr>
  </w:style>
  <w:style w:type="paragraph" w:styleId="818">
    <w:name w:val="Оглавление 9"/>
    <w:basedOn w:val="766"/>
    <w:next w:val="766"/>
    <w:link w:val="766"/>
    <w:semiHidden/>
    <w:pPr>
      <w:ind w:left="1920"/>
    </w:pPr>
  </w:style>
  <w:style w:type="character" w:styleId="819">
    <w:name w:val="Знак примечания"/>
    <w:next w:val="819"/>
    <w:link w:val="766"/>
    <w:uiPriority w:val="99"/>
    <w:semiHidden/>
    <w:rPr>
      <w:sz w:val="16"/>
      <w:szCs w:val="16"/>
    </w:rPr>
  </w:style>
  <w:style w:type="paragraph" w:styleId="820">
    <w:name w:val="Основной текст (центр/одинарный)"/>
    <w:basedOn w:val="779"/>
    <w:next w:val="820"/>
    <w:link w:val="821"/>
    <w:pPr>
      <w:ind w:firstLine="0"/>
      <w:jc w:val="center"/>
      <w:spacing w:before="120" w:after="120"/>
    </w:pPr>
    <w:rPr>
      <w:sz w:val="28"/>
    </w:rPr>
  </w:style>
  <w:style w:type="character" w:styleId="821">
    <w:name w:val="Основной текст (центр/одинарный) Знак"/>
    <w:next w:val="821"/>
    <w:link w:val="820"/>
    <w:rPr>
      <w:color w:val="000000"/>
      <w:sz w:val="28"/>
    </w:rPr>
  </w:style>
  <w:style w:type="paragraph" w:styleId="822">
    <w:name w:val="Список маркированный уровень 3"/>
    <w:basedOn w:val="766"/>
    <w:next w:val="822"/>
    <w:link w:val="766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823">
    <w:name w:val="Схема документа"/>
    <w:basedOn w:val="766"/>
    <w:next w:val="823"/>
    <w:link w:val="766"/>
    <w:semiHidden/>
    <w:pPr>
      <w:shd w:val="clear" w:color="auto" w:fill="000080"/>
    </w:pPr>
    <w:rPr>
      <w:rFonts w:ascii="Tahoma" w:hAnsi="Tahoma" w:cs="Tahoma"/>
    </w:rPr>
  </w:style>
  <w:style w:type="paragraph" w:styleId="824">
    <w:name w:val="Основной текст (без отступа)"/>
    <w:basedOn w:val="779"/>
    <w:next w:val="824"/>
    <w:link w:val="766"/>
    <w:pPr>
      <w:ind w:firstLine="0"/>
      <w:spacing w:before="120" w:after="120"/>
    </w:pPr>
    <w:rPr>
      <w:sz w:val="28"/>
    </w:rPr>
  </w:style>
  <w:style w:type="paragraph" w:styleId="825">
    <w:name w:val="Перечень рисунков"/>
    <w:basedOn w:val="779"/>
    <w:next w:val="766"/>
    <w:link w:val="766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826">
    <w:name w:val="Рисунок - наименование"/>
    <w:basedOn w:val="766"/>
    <w:next w:val="826"/>
    <w:link w:val="766"/>
    <w:pPr>
      <w:jc w:val="center"/>
      <w:spacing w:before="120" w:after="120"/>
    </w:pPr>
    <w:rPr>
      <w:bCs/>
      <w:sz w:val="28"/>
    </w:rPr>
  </w:style>
  <w:style w:type="paragraph" w:styleId="827">
    <w:name w:val="Таблица (8) - осн. текст"/>
    <w:basedOn w:val="766"/>
    <w:next w:val="827"/>
    <w:link w:val="766"/>
    <w:pPr>
      <w:ind w:left="57" w:right="57"/>
      <w:jc w:val="left"/>
    </w:pPr>
    <w:rPr>
      <w:rFonts w:ascii="Arial" w:hAnsi="Arial" w:cs="Arial"/>
      <w:sz w:val="16"/>
    </w:rPr>
  </w:style>
  <w:style w:type="paragraph" w:styleId="828">
    <w:name w:val="Текст выноски"/>
    <w:basedOn w:val="766"/>
    <w:next w:val="828"/>
    <w:link w:val="766"/>
    <w:semiHidden/>
    <w:rPr>
      <w:rFonts w:ascii="Tahoma" w:hAnsi="Tahoma" w:cs="Tahoma"/>
      <w:sz w:val="16"/>
      <w:szCs w:val="16"/>
    </w:rPr>
  </w:style>
  <w:style w:type="paragraph" w:styleId="829">
    <w:name w:val="Титульный лист - текст"/>
    <w:next w:val="829"/>
    <w:link w:val="859"/>
    <w:rPr>
      <w:sz w:val="28"/>
      <w:lang w:val="ru-RU" w:eastAsia="ru-RU" w:bidi="ar-SA"/>
    </w:rPr>
  </w:style>
  <w:style w:type="paragraph" w:styleId="830">
    <w:name w:val="Список общий (ручная нумерация)"/>
    <w:basedOn w:val="779"/>
    <w:next w:val="766"/>
    <w:link w:val="766"/>
    <w:pPr>
      <w:ind w:left="851" w:hanging="284"/>
      <w:spacing w:before="120" w:after="120"/>
    </w:pPr>
  </w:style>
  <w:style w:type="paragraph" w:styleId="831">
    <w:name w:val="Тема примечания"/>
    <w:basedOn w:val="804"/>
    <w:next w:val="804"/>
    <w:link w:val="766"/>
    <w:semiHidden/>
    <w:rPr>
      <w:b/>
      <w:bCs/>
    </w:rPr>
  </w:style>
  <w:style w:type="paragraph" w:styleId="832">
    <w:name w:val="Нумерация"/>
    <w:basedOn w:val="766"/>
    <w:next w:val="832"/>
    <w:link w:val="766"/>
    <w:pPr>
      <w:numPr>
        <w:ilvl w:val="0"/>
        <w:numId w:val="9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833">
    <w:name w:val="Пункт 3 уровня без нумерации"/>
    <w:basedOn w:val="787"/>
    <w:next w:val="833"/>
    <w:link w:val="766"/>
    <w:pPr>
      <w:numPr>
        <w:ilvl w:val="0"/>
        <w:numId w:val="0"/>
      </w:numPr>
      <w:ind w:firstLine="567"/>
    </w:pPr>
  </w:style>
  <w:style w:type="paragraph" w:styleId="834">
    <w:name w:val="Указатель 1"/>
    <w:basedOn w:val="766"/>
    <w:next w:val="766"/>
    <w:link w:val="766"/>
    <w:semiHidden/>
    <w:pPr>
      <w:ind w:left="240" w:hanging="240"/>
    </w:pPr>
  </w:style>
  <w:style w:type="character" w:styleId="835">
    <w:name w:val="Нижний колонтитул Знак"/>
    <w:next w:val="835"/>
    <w:link w:val="766"/>
    <w:semiHidden/>
    <w:rPr>
      <w:sz w:val="24"/>
      <w:szCs w:val="24"/>
      <w:lang w:eastAsia="en-US"/>
    </w:rPr>
  </w:style>
  <w:style w:type="table" w:styleId="836">
    <w:name w:val="Сетка таблицы"/>
    <w:basedOn w:val="777"/>
    <w:next w:val="836"/>
    <w:link w:val="766"/>
    <w:uiPriority w:val="39"/>
    <w:pPr>
      <w:ind w:firstLine="567"/>
      <w:jc w:val="both"/>
    </w:pPr>
    <w:tblPr/>
  </w:style>
  <w:style w:type="paragraph" w:styleId="837">
    <w:name w:val="Титльный лист - заголовок документа"/>
    <w:basedOn w:val="766"/>
    <w:next w:val="837"/>
    <w:link w:val="766"/>
    <w:pPr>
      <w:jc w:val="center"/>
    </w:pPr>
    <w:rPr>
      <w:rFonts w:ascii="Arial" w:hAnsi="Arial"/>
      <w:b/>
      <w:sz w:val="36"/>
    </w:rPr>
  </w:style>
  <w:style w:type="paragraph" w:styleId="838">
    <w:name w:val="Титульный лист - название документа"/>
    <w:basedOn w:val="837"/>
    <w:next w:val="838"/>
    <w:link w:val="842"/>
    <w:rPr>
      <w:b w:val="0"/>
    </w:rPr>
  </w:style>
  <w:style w:type="paragraph" w:styleId="839">
    <w:name w:val="Текст концевой сноски"/>
    <w:basedOn w:val="766"/>
    <w:next w:val="839"/>
    <w:link w:val="840"/>
    <w:rPr>
      <w:sz w:val="20"/>
    </w:rPr>
  </w:style>
  <w:style w:type="character" w:styleId="840">
    <w:name w:val="Текст концевой сноски Знак"/>
    <w:next w:val="840"/>
    <w:link w:val="839"/>
    <w:rPr>
      <w:color w:val="000000"/>
    </w:rPr>
  </w:style>
  <w:style w:type="character" w:styleId="841">
    <w:name w:val="Знак концевой сноски"/>
    <w:next w:val="841"/>
    <w:link w:val="766"/>
    <w:rPr>
      <w:vertAlign w:val="superscript"/>
    </w:rPr>
  </w:style>
  <w:style w:type="character" w:styleId="842">
    <w:name w:val="Титульный лист - название документа Знак"/>
    <w:next w:val="842"/>
    <w:link w:val="838"/>
    <w:rPr>
      <w:rFonts w:ascii="Arial" w:hAnsi="Arial"/>
      <w:color w:val="000000"/>
      <w:sz w:val="32"/>
    </w:rPr>
  </w:style>
  <w:style w:type="paragraph" w:styleId="843">
    <w:name w:val="Таблица (12) - Заголовки"/>
    <w:basedOn w:val="824"/>
    <w:next w:val="843"/>
    <w:link w:val="766"/>
    <w:qFormat/>
    <w:pPr>
      <w:jc w:val="left"/>
      <w:spacing w:before="60" w:after="60"/>
    </w:pPr>
    <w:rPr>
      <w:rFonts w:ascii="Arial" w:hAnsi="Arial" w:cs="Arial"/>
      <w:b/>
    </w:rPr>
  </w:style>
  <w:style w:type="paragraph" w:styleId="844">
    <w:name w:val="Таблица (12) - осн. текст"/>
    <w:basedOn w:val="824"/>
    <w:next w:val="844"/>
    <w:link w:val="766"/>
    <w:qFormat/>
    <w:pPr>
      <w:jc w:val="left"/>
      <w:spacing w:before="60" w:after="60"/>
    </w:pPr>
    <w:rPr>
      <w:sz w:val="24"/>
    </w:rPr>
  </w:style>
  <w:style w:type="table" w:styleId="845">
    <w:name w:val="Таблица (12)"/>
    <w:basedOn w:val="777"/>
    <w:next w:val="845"/>
    <w:link w:val="766"/>
    <w:rPr>
      <w:sz w:val="24"/>
    </w:rPr>
    <w:tblPr/>
  </w:style>
  <w:style w:type="table" w:styleId="846">
    <w:name w:val="Изысканная таблица"/>
    <w:basedOn w:val="777"/>
    <w:next w:val="846"/>
    <w:link w:val="766"/>
    <w:pPr>
      <w:jc w:val="both"/>
    </w:pPr>
    <w:tblPr/>
  </w:style>
  <w:style w:type="table" w:styleId="847">
    <w:name w:val="Веб-таблица 1"/>
    <w:basedOn w:val="777"/>
    <w:next w:val="847"/>
    <w:link w:val="766"/>
    <w:pPr>
      <w:jc w:val="both"/>
    </w:pPr>
    <w:tblPr/>
  </w:style>
  <w:style w:type="table" w:styleId="848">
    <w:name w:val="Светлый список"/>
    <w:basedOn w:val="777"/>
    <w:next w:val="848"/>
    <w:link w:val="766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849">
    <w:name w:val="Выделение жирным шрифтом"/>
    <w:next w:val="849"/>
    <w:link w:val="766"/>
    <w:qFormat/>
    <w:rPr>
      <w:b/>
    </w:rPr>
  </w:style>
  <w:style w:type="character" w:styleId="850">
    <w:name w:val="Выделение курсивом"/>
    <w:next w:val="850"/>
    <w:link w:val="766"/>
    <w:qFormat/>
    <w:rPr>
      <w:i/>
    </w:rPr>
  </w:style>
  <w:style w:type="character" w:styleId="851">
    <w:name w:val="Выделение подчеркиванием"/>
    <w:next w:val="851"/>
    <w:link w:val="766"/>
    <w:qFormat/>
    <w:rPr>
      <w:u w:val="single"/>
    </w:rPr>
  </w:style>
  <w:style w:type="paragraph" w:styleId="852">
    <w:name w:val="Абзац списка"/>
    <w:basedOn w:val="766"/>
    <w:next w:val="852"/>
    <w:link w:val="766"/>
    <w:uiPriority w:val="34"/>
    <w:qFormat/>
    <w:pPr>
      <w:ind w:left="708"/>
    </w:pPr>
    <w:rPr>
      <w:sz w:val="28"/>
    </w:rPr>
  </w:style>
  <w:style w:type="character" w:styleId="853">
    <w:name w:val="Заголовок 2 Знак"/>
    <w:next w:val="853"/>
    <w:link w:val="768"/>
    <w:rPr>
      <w:rFonts w:ascii="Arial" w:hAnsi="Arial"/>
      <w:b/>
      <w:bCs/>
      <w:color w:val="000000"/>
      <w:sz w:val="32"/>
    </w:rPr>
  </w:style>
  <w:style w:type="paragraph" w:styleId="854">
    <w:name w:val="Название объекта"/>
    <w:basedOn w:val="766"/>
    <w:next w:val="766"/>
    <w:link w:val="766"/>
    <w:rPr>
      <w:bCs/>
      <w:sz w:val="28"/>
    </w:rPr>
  </w:style>
  <w:style w:type="character" w:styleId="855">
    <w:name w:val="я_Технический стиль 1 Знак"/>
    <w:next w:val="855"/>
    <w:link w:val="856"/>
    <w:rPr>
      <w:rFonts w:ascii="Arial" w:hAnsi="Arial" w:cs="Arial"/>
      <w:b/>
      <w:bCs/>
      <w:color w:val="000000"/>
      <w:sz w:val="24"/>
      <w:szCs w:val="24"/>
    </w:rPr>
  </w:style>
  <w:style w:type="paragraph" w:styleId="856">
    <w:name w:val="я_Технический стиль 1"/>
    <w:basedOn w:val="766"/>
    <w:next w:val="856"/>
    <w:link w:val="855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857">
    <w:name w:val="я_Технический стиль 2"/>
    <w:basedOn w:val="829"/>
    <w:next w:val="857"/>
    <w:link w:val="860"/>
    <w:qFormat/>
    <w:rPr>
      <w:rFonts w:cs="Arial"/>
      <w:u w:val="single"/>
    </w:rPr>
  </w:style>
  <w:style w:type="paragraph" w:styleId="858">
    <w:name w:val="я_Технический стиль 3"/>
    <w:basedOn w:val="829"/>
    <w:next w:val="858"/>
    <w:link w:val="861"/>
    <w:qFormat/>
    <w:rPr>
      <w:rFonts w:ascii="Arial" w:hAnsi="Arial" w:cs="Arial"/>
      <w:b/>
    </w:rPr>
  </w:style>
  <w:style w:type="character" w:styleId="859">
    <w:name w:val="Титульный лист - текст Знак"/>
    <w:next w:val="859"/>
    <w:link w:val="829"/>
    <w:rPr>
      <w:sz w:val="28"/>
    </w:rPr>
  </w:style>
  <w:style w:type="character" w:styleId="860">
    <w:name w:val="я_Технический стиль 2 Знак"/>
    <w:next w:val="860"/>
    <w:link w:val="857"/>
    <w:rPr>
      <w:rFonts w:cs="Arial"/>
      <w:sz w:val="24"/>
      <w:u w:val="single"/>
    </w:rPr>
  </w:style>
  <w:style w:type="character" w:styleId="861">
    <w:name w:val="я_Технический стиль 3 Знак"/>
    <w:next w:val="861"/>
    <w:link w:val="858"/>
    <w:rPr>
      <w:rFonts w:ascii="Arial" w:hAnsi="Arial" w:cs="Arial"/>
      <w:b/>
      <w:sz w:val="24"/>
    </w:rPr>
  </w:style>
  <w:style w:type="character" w:styleId="862">
    <w:name w:val="Пункт 2 уровня Знак"/>
    <w:next w:val="862"/>
    <w:link w:val="786"/>
    <w:rPr>
      <w:bCs/>
      <w:color w:val="000000"/>
      <w:sz w:val="28"/>
    </w:rPr>
  </w:style>
  <w:style w:type="character" w:styleId="863">
    <w:name w:val="Выделение цветом (желтый)"/>
    <w:next w:val="863"/>
    <w:link w:val="766"/>
    <w:qFormat/>
    <w:rPr>
      <w:shd w:val="clear" w:color="auto" w:fill="ffff00"/>
    </w:rPr>
  </w:style>
  <w:style w:type="paragraph" w:styleId="864">
    <w:name w:val="Список нумерованный (цифра с точкой)"/>
    <w:basedOn w:val="766"/>
    <w:next w:val="864"/>
    <w:link w:val="766"/>
    <w:qFormat/>
    <w:pPr>
      <w:numPr>
        <w:ilvl w:val="0"/>
        <w:numId w:val="10"/>
      </w:numPr>
      <w:ind w:left="426" w:hanging="426"/>
      <w:spacing w:before="120" w:after="120"/>
    </w:pPr>
    <w:rPr>
      <w:sz w:val="28"/>
      <w:szCs w:val="28"/>
    </w:rPr>
  </w:style>
  <w:style w:type="character" w:styleId="865">
    <w:name w:val="Выделение надстрочными символами"/>
    <w:next w:val="865"/>
    <w:link w:val="766"/>
    <w:qFormat/>
    <w:rPr>
      <w:vertAlign w:val="superscript"/>
    </w:rPr>
  </w:style>
  <w:style w:type="paragraph" w:styleId="866">
    <w:name w:val="я_технический стиль &quot;перечень&quot;"/>
    <w:basedOn w:val="766"/>
    <w:next w:val="866"/>
    <w:link w:val="766"/>
    <w:qFormat/>
    <w:pPr>
      <w:spacing w:before="60" w:after="60"/>
      <w:tabs>
        <w:tab w:val="right" w:pos="9627" w:leader="dot"/>
      </w:tabs>
    </w:pPr>
    <w:rPr>
      <w:sz w:val="28"/>
    </w:rPr>
  </w:style>
  <w:style w:type="character" w:styleId="867">
    <w:name w:val="Заголовок 8 Знак"/>
    <w:next w:val="867"/>
    <w:link w:val="774"/>
    <w:semiHidden/>
    <w:rPr>
      <w:rFonts w:ascii="Calibri" w:hAnsi="Calibri" w:eastAsia="Times New Roman" w:cs="Times New Roman"/>
      <w:i/>
      <w:iCs/>
      <w:color w:val="000000"/>
      <w:sz w:val="24"/>
      <w:szCs w:val="24"/>
    </w:rPr>
  </w:style>
  <w:style w:type="character" w:styleId="868">
    <w:name w:val="Заголовок 9 Знак"/>
    <w:next w:val="868"/>
    <w:link w:val="775"/>
    <w:semiHidden/>
    <w:rPr>
      <w:rFonts w:ascii="Calibri Light" w:hAnsi="Calibri Light" w:eastAsia="Times New Roman" w:cs="Times New Roman"/>
      <w:color w:val="000000"/>
      <w:sz w:val="22"/>
      <w:szCs w:val="22"/>
    </w:rPr>
  </w:style>
  <w:style w:type="paragraph" w:styleId="869">
    <w:name w:val="_GOST_Normal"/>
    <w:next w:val="869"/>
    <w:link w:val="766"/>
    <w:pPr>
      <w:contextualSpacing/>
      <w:ind w:firstLine="567"/>
      <w:jc w:val="both"/>
      <w:spacing w:before="120" w:after="60"/>
    </w:pPr>
    <w:rPr>
      <w:sz w:val="24"/>
      <w:lang w:val="ru-RU" w:eastAsia="ru-RU" w:bidi="ar-SA"/>
    </w:rPr>
  </w:style>
  <w:style w:type="character" w:styleId="3452" w:default="1">
    <w:name w:val="Default Paragraph Font"/>
    <w:uiPriority w:val="1"/>
    <w:semiHidden/>
    <w:unhideWhenUsed/>
  </w:style>
  <w:style w:type="numbering" w:styleId="3453" w:default="1">
    <w:name w:val="No List"/>
    <w:uiPriority w:val="99"/>
    <w:semiHidden/>
    <w:unhideWhenUsed/>
  </w:style>
  <w:style w:type="table" w:styleId="345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4</cp:revision>
  <dcterms:created xsi:type="dcterms:W3CDTF">2022-09-20T07:45:00Z</dcterms:created>
  <dcterms:modified xsi:type="dcterms:W3CDTF">2023-12-06T07:11:16Z</dcterms:modified>
  <cp:version>983040</cp:version>
</cp:coreProperties>
</file>